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2B0" w:rsidRPr="009E0DB7" w:rsidRDefault="009E0DB7">
      <w:pPr>
        <w:rPr>
          <w:b/>
        </w:rPr>
      </w:pPr>
      <w:r w:rsidRPr="009E0DB7">
        <w:rPr>
          <w:b/>
        </w:rPr>
        <w:t xml:space="preserve">Prawo do informacji, który zajmujemy się na co dzień, daje wiedzę </w:t>
      </w:r>
      <w:r w:rsidR="00C03BEC" w:rsidRPr="009E0DB7">
        <w:rPr>
          <w:b/>
        </w:rPr>
        <w:t>o tym, jak działa państwo i jego instytucje. Pozwa</w:t>
      </w:r>
      <w:r w:rsidR="00045BEF" w:rsidRPr="009E0DB7">
        <w:rPr>
          <w:b/>
        </w:rPr>
        <w:t xml:space="preserve">la </w:t>
      </w:r>
      <w:r w:rsidR="008502B0" w:rsidRPr="009E0DB7">
        <w:rPr>
          <w:b/>
        </w:rPr>
        <w:t xml:space="preserve">sprawdzić, gdzie są problemy i dostarcza faktów do analizy. Tym razem prawo do informacji publicznej pozwoliło nam sprawdzić, jak wygląda kondycja polskiej psychiatrii dziecięcej. </w:t>
      </w:r>
    </w:p>
    <w:p w:rsidR="008502B0" w:rsidRDefault="008D0CBC">
      <w:r>
        <w:t>Wysłaliśmy wnioski o informację publiczną do</w:t>
      </w:r>
      <w:r w:rsidR="008502B0">
        <w:t xml:space="preserve"> wszystkich szpitali psychiatrii dziecięcej, przepytaliśmy wszystkie oddziały NFZ, wniosek powędrował także od Ministerstwa Zdrowia. </w:t>
      </w:r>
    </w:p>
    <w:p w:rsidR="008502B0" w:rsidRDefault="008502B0">
      <w:r>
        <w:t>Zebraliśmy szczegółowe dane dotyczące oddziałów dziennych i całodobowych psychiatrii dziecięcej</w:t>
      </w:r>
      <w:r w:rsidR="00C03792">
        <w:t xml:space="preserve">, opieki ambulatoryjnej, poziomu finansowania tych świadczeń przez poszczególne województwa. Wiemy, które województwo wydaje najwięcej i które najmniej, które zwiększa wydatki i które tnie koszty. Pytaliśmy NFZ o terminy oczekiwania na wizytę w poradniach, weryfikując te informacje w przychodniach. Wiemy, ile dzieci w całej Polsce czeka na przyjęcie do szpitala psychiatrycznego i jaki procent pacjentów jest odsyłany na inne oddziały z powodu </w:t>
      </w:r>
      <w:r w:rsidR="008D0CBC">
        <w:t>braku miejsc.</w:t>
      </w:r>
    </w:p>
    <w:p w:rsidR="008D0CBC" w:rsidRPr="009E0DB7" w:rsidRDefault="008D0CBC">
      <w:pPr>
        <w:rPr>
          <w:b/>
        </w:rPr>
      </w:pPr>
      <w:r w:rsidRPr="009E0DB7">
        <w:rPr>
          <w:b/>
        </w:rPr>
        <w:t xml:space="preserve">Jak wygląda opieka psychiatryczna w Polsce, gdy </w:t>
      </w:r>
      <w:r w:rsidR="00AD5901" w:rsidRPr="009E0DB7">
        <w:rPr>
          <w:b/>
        </w:rPr>
        <w:t>na ponad 7 mil</w:t>
      </w:r>
      <w:r w:rsidR="005F5204" w:rsidRPr="009E0DB7">
        <w:rPr>
          <w:b/>
        </w:rPr>
        <w:t>i</w:t>
      </w:r>
      <w:r w:rsidR="009E0DB7" w:rsidRPr="009E0DB7">
        <w:rPr>
          <w:b/>
        </w:rPr>
        <w:t>o</w:t>
      </w:r>
      <w:r w:rsidR="005F5204" w:rsidRPr="009E0DB7">
        <w:rPr>
          <w:b/>
        </w:rPr>
        <w:t xml:space="preserve">nów dzieci jest jedynie 362 lekarzy specjalistów psychiatrii dzieci i młodzieży? Zapraszamy do zapoznania się z naszym </w:t>
      </w:r>
      <w:hyperlink r:id="rId7" w:history="1">
        <w:r w:rsidR="005F5204" w:rsidRPr="009E0DB7">
          <w:rPr>
            <w:rStyle w:val="Hipercze"/>
            <w:b/>
          </w:rPr>
          <w:t>Raportem</w:t>
        </w:r>
      </w:hyperlink>
      <w:r w:rsidR="005F5204" w:rsidRPr="009E0DB7">
        <w:rPr>
          <w:b/>
        </w:rPr>
        <w:t>.</w:t>
      </w:r>
    </w:p>
    <w:p w:rsidR="009E0DB7" w:rsidRDefault="005F5204" w:rsidP="009E0DB7">
      <w:pPr>
        <w:pStyle w:val="NormalnyWeb"/>
      </w:pPr>
      <w:r>
        <w:t xml:space="preserve">Kontakt: Martyna Bójko, </w:t>
      </w:r>
      <w:r w:rsidR="009E0DB7">
        <w:t xml:space="preserve">tel. </w:t>
      </w:r>
      <w:r w:rsidR="009E0DB7">
        <w:t>+48 667 828</w:t>
      </w:r>
      <w:r w:rsidR="009E0DB7">
        <w:t> </w:t>
      </w:r>
      <w:r w:rsidR="009E0DB7">
        <w:t>484</w:t>
      </w:r>
      <w:r w:rsidR="009E0DB7">
        <w:t xml:space="preserve">, </w:t>
      </w:r>
      <w:hyperlink r:id="rId8" w:history="1">
        <w:r w:rsidR="009E0DB7">
          <w:rPr>
            <w:rStyle w:val="Hipercze"/>
          </w:rPr>
          <w:t>martyna.bojko@siecobywatelska.pl</w:t>
        </w:r>
      </w:hyperlink>
    </w:p>
    <w:p w:rsidR="009E0DB7" w:rsidRDefault="009E0DB7" w:rsidP="009E0DB7">
      <w:pPr>
        <w:pStyle w:val="NormalnyWeb"/>
      </w:pPr>
      <w:r>
        <w:t xml:space="preserve">               Roksana </w:t>
      </w:r>
      <w:proofErr w:type="spellStart"/>
      <w:r>
        <w:t>Maślankiewicz</w:t>
      </w:r>
      <w:proofErr w:type="spellEnd"/>
      <w:r>
        <w:t xml:space="preserve">, </w:t>
      </w:r>
      <w:hyperlink r:id="rId9" w:history="1">
        <w:r>
          <w:rPr>
            <w:rStyle w:val="Hipercze"/>
          </w:rPr>
          <w:t>roksana.maslankiewicz@siecobywatelska.pl</w:t>
        </w:r>
      </w:hyperlink>
    </w:p>
    <w:p w:rsidR="005F5204" w:rsidRDefault="009E0DB7">
      <w:r>
        <w:t xml:space="preserve">Sieć Obywatelska </w:t>
      </w:r>
      <w:proofErr w:type="spellStart"/>
      <w:r>
        <w:t>Watchdog</w:t>
      </w:r>
      <w:proofErr w:type="spellEnd"/>
      <w:r>
        <w:t xml:space="preserve"> Polska</w:t>
      </w:r>
      <w:bookmarkStart w:id="0" w:name="_GoBack"/>
      <w:bookmarkEnd w:id="0"/>
    </w:p>
    <w:sectPr w:rsidR="005F52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1C17" w:rsidRDefault="00871C17" w:rsidP="00C03792">
      <w:pPr>
        <w:spacing w:after="0" w:line="240" w:lineRule="auto"/>
      </w:pPr>
      <w:r>
        <w:separator/>
      </w:r>
    </w:p>
  </w:endnote>
  <w:endnote w:type="continuationSeparator" w:id="0">
    <w:p w:rsidR="00871C17" w:rsidRDefault="00871C17" w:rsidP="00C0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1C17" w:rsidRDefault="00871C17" w:rsidP="00C03792">
      <w:pPr>
        <w:spacing w:after="0" w:line="240" w:lineRule="auto"/>
      </w:pPr>
      <w:r>
        <w:separator/>
      </w:r>
    </w:p>
  </w:footnote>
  <w:footnote w:type="continuationSeparator" w:id="0">
    <w:p w:rsidR="00871C17" w:rsidRDefault="00871C17" w:rsidP="00C03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BEC"/>
    <w:rsid w:val="00045BEF"/>
    <w:rsid w:val="005F5204"/>
    <w:rsid w:val="008502B0"/>
    <w:rsid w:val="00871C17"/>
    <w:rsid w:val="008D0CBC"/>
    <w:rsid w:val="009E0DB7"/>
    <w:rsid w:val="00AD5901"/>
    <w:rsid w:val="00C03792"/>
    <w:rsid w:val="00C0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60186"/>
  <w15:chartTrackingRefBased/>
  <w15:docId w15:val="{3BF2DA4A-FC79-4DB1-B9A5-9782B31BA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037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0379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0379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3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37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37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3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379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37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79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F52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F5204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9E0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ed">
    <w:name w:val="red"/>
    <w:basedOn w:val="Normalny"/>
    <w:rsid w:val="009E0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8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yna.bojko@siecobywate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ecobywatelska.pl/raport-watchdoga-jak-zle-jest-w-polskiej-psychiatrii-dzieci-i-mlodziez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oksana.maslankiewicz@siecobywatelsk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</dc:creator>
  <cp:keywords/>
  <dc:description/>
  <cp:lastModifiedBy>Martyna</cp:lastModifiedBy>
  <cp:revision>1</cp:revision>
  <dcterms:created xsi:type="dcterms:W3CDTF">2019-05-15T07:51:00Z</dcterms:created>
  <dcterms:modified xsi:type="dcterms:W3CDTF">2019-05-15T09:28:00Z</dcterms:modified>
</cp:coreProperties>
</file>